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Pr="002A7CB6" w:rsidRDefault="002A7CB6" w:rsidP="002A7CB6">
      <w:pPr>
        <w:spacing w:after="0"/>
        <w:jc w:val="center"/>
        <w:rPr>
          <w:b/>
        </w:rPr>
      </w:pPr>
      <w:r w:rsidRPr="002A7CB6">
        <w:rPr>
          <w:b/>
        </w:rPr>
        <w:t>Информация</w:t>
      </w:r>
    </w:p>
    <w:p w:rsidR="002A7CB6" w:rsidRPr="002A7CB6" w:rsidRDefault="002A7CB6" w:rsidP="002A7CB6">
      <w:pPr>
        <w:spacing w:after="0"/>
        <w:jc w:val="center"/>
        <w:rPr>
          <w:b/>
        </w:rPr>
      </w:pPr>
      <w:r w:rsidRPr="002A7CB6">
        <w:rPr>
          <w:b/>
        </w:rPr>
        <w:t xml:space="preserve">о достижении целевых </w:t>
      </w:r>
      <w:r w:rsidR="001549B0">
        <w:rPr>
          <w:b/>
        </w:rPr>
        <w:t>индикаторов</w:t>
      </w:r>
      <w:r w:rsidRPr="002A7CB6">
        <w:rPr>
          <w:b/>
        </w:rPr>
        <w:t xml:space="preserve"> регионального проекта</w:t>
      </w:r>
    </w:p>
    <w:p w:rsidR="002A7CB6" w:rsidRPr="002A7CB6" w:rsidRDefault="002A7CB6" w:rsidP="002A7CB6">
      <w:pPr>
        <w:spacing w:after="0"/>
        <w:jc w:val="center"/>
        <w:rPr>
          <w:b/>
        </w:rPr>
      </w:pPr>
      <w:r w:rsidRPr="002A7CB6">
        <w:rPr>
          <w:b/>
        </w:rPr>
        <w:t>«Профилактика снижения рисков школьной неуспешности</w:t>
      </w:r>
    </w:p>
    <w:p w:rsidR="002A7CB6" w:rsidRPr="002A7CB6" w:rsidRDefault="002A7CB6" w:rsidP="002A7CB6">
      <w:pPr>
        <w:spacing w:after="0"/>
        <w:jc w:val="center"/>
        <w:rPr>
          <w:b/>
        </w:rPr>
      </w:pPr>
      <w:r w:rsidRPr="002A7CB6">
        <w:rPr>
          <w:b/>
        </w:rPr>
        <w:t>и сопровождение перехода общеобразовательных организаций</w:t>
      </w:r>
    </w:p>
    <w:p w:rsidR="002A7CB6" w:rsidRPr="002A7CB6" w:rsidRDefault="002A7CB6" w:rsidP="002A7CB6">
      <w:pPr>
        <w:spacing w:after="0"/>
        <w:jc w:val="center"/>
        <w:rPr>
          <w:b/>
        </w:rPr>
      </w:pPr>
      <w:r w:rsidRPr="002A7CB6">
        <w:rPr>
          <w:b/>
        </w:rPr>
        <w:t>с низкими образовательными результатами</w:t>
      </w:r>
    </w:p>
    <w:p w:rsidR="002A7CB6" w:rsidRPr="002A7CB6" w:rsidRDefault="002A7CB6" w:rsidP="002A7CB6">
      <w:pPr>
        <w:spacing w:after="0"/>
        <w:jc w:val="center"/>
        <w:rPr>
          <w:b/>
        </w:rPr>
      </w:pPr>
      <w:r w:rsidRPr="002A7CB6">
        <w:rPr>
          <w:b/>
        </w:rPr>
        <w:t>в эффективный режим функционирования»</w:t>
      </w:r>
    </w:p>
    <w:p w:rsidR="002A7CB6" w:rsidRPr="002A7CB6" w:rsidRDefault="002A7CB6" w:rsidP="002A7CB6">
      <w:pPr>
        <w:spacing w:after="0"/>
        <w:jc w:val="center"/>
        <w:rPr>
          <w:b/>
        </w:rPr>
      </w:pPr>
      <w:r w:rsidRPr="002A7CB6">
        <w:rPr>
          <w:b/>
        </w:rPr>
        <w:t>(утвержден приказом Минобразования Крыма от 01.11.2022 № 1687)</w:t>
      </w:r>
    </w:p>
    <w:p w:rsidR="002A7CB6" w:rsidRDefault="002A7CB6">
      <w:pPr>
        <w:spacing w:after="0"/>
        <w:jc w:val="center"/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5"/>
        <w:gridCol w:w="6521"/>
        <w:gridCol w:w="1984"/>
        <w:gridCol w:w="1985"/>
        <w:gridCol w:w="2013"/>
        <w:gridCol w:w="1814"/>
      </w:tblGrid>
      <w:tr w:rsidR="001549B0" w:rsidTr="00D85594">
        <w:trPr>
          <w:trHeight w:val="158"/>
        </w:trPr>
        <w:tc>
          <w:tcPr>
            <w:tcW w:w="675" w:type="dxa"/>
            <w:vMerge w:val="restart"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  <w:r w:rsidRPr="00A35092">
              <w:rPr>
                <w:rFonts w:cs="Times New Roman"/>
                <w:b/>
                <w:szCs w:val="28"/>
              </w:rPr>
              <w:t>№</w:t>
            </w:r>
          </w:p>
        </w:tc>
        <w:tc>
          <w:tcPr>
            <w:tcW w:w="6521" w:type="dxa"/>
            <w:vMerge w:val="restart"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  <w:r w:rsidRPr="00A35092">
              <w:rPr>
                <w:rFonts w:cs="Times New Roman"/>
                <w:b/>
                <w:szCs w:val="28"/>
              </w:rPr>
              <w:t>Наименование индикатора</w:t>
            </w:r>
          </w:p>
        </w:tc>
        <w:tc>
          <w:tcPr>
            <w:tcW w:w="1984" w:type="dxa"/>
            <w:vMerge w:val="restart"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  <w:r w:rsidRPr="00A35092">
              <w:rPr>
                <w:rFonts w:cs="Times New Roman"/>
                <w:b/>
                <w:szCs w:val="28"/>
              </w:rPr>
              <w:t>2022 год</w:t>
            </w:r>
          </w:p>
        </w:tc>
        <w:tc>
          <w:tcPr>
            <w:tcW w:w="1985" w:type="dxa"/>
            <w:vMerge w:val="restart"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  <w:r w:rsidRPr="00A35092">
              <w:rPr>
                <w:rFonts w:cs="Times New Roman"/>
                <w:b/>
                <w:szCs w:val="28"/>
              </w:rPr>
              <w:t>2024 год</w:t>
            </w:r>
          </w:p>
        </w:tc>
        <w:tc>
          <w:tcPr>
            <w:tcW w:w="3827" w:type="dxa"/>
            <w:gridSpan w:val="2"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Динамика</w:t>
            </w:r>
          </w:p>
        </w:tc>
      </w:tr>
      <w:tr w:rsidR="001549B0" w:rsidTr="001549B0">
        <w:trPr>
          <w:trHeight w:val="157"/>
        </w:trPr>
        <w:tc>
          <w:tcPr>
            <w:tcW w:w="675" w:type="dxa"/>
            <w:vMerge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6521" w:type="dxa"/>
            <w:vMerge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2013" w:type="dxa"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План</w:t>
            </w:r>
          </w:p>
        </w:tc>
        <w:tc>
          <w:tcPr>
            <w:tcW w:w="1814" w:type="dxa"/>
            <w:vAlign w:val="center"/>
          </w:tcPr>
          <w:p w:rsidR="001549B0" w:rsidRPr="00A35092" w:rsidRDefault="001549B0" w:rsidP="001549B0">
            <w:pPr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Факт</w:t>
            </w:r>
          </w:p>
        </w:tc>
      </w:tr>
      <w:tr w:rsidR="007113C6" w:rsidTr="001549B0">
        <w:tc>
          <w:tcPr>
            <w:tcW w:w="675" w:type="dxa"/>
            <w:vAlign w:val="center"/>
          </w:tcPr>
          <w:p w:rsidR="007113C6" w:rsidRDefault="007113C6" w:rsidP="001549B0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</w:t>
            </w:r>
          </w:p>
        </w:tc>
        <w:tc>
          <w:tcPr>
            <w:tcW w:w="6521" w:type="dxa"/>
          </w:tcPr>
          <w:p w:rsidR="007113C6" w:rsidRDefault="001549B0" w:rsidP="001549B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Снижение количества ШНОР регионального перечня</w:t>
            </w:r>
          </w:p>
        </w:tc>
        <w:tc>
          <w:tcPr>
            <w:tcW w:w="198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37 ОО</w:t>
            </w:r>
          </w:p>
        </w:tc>
        <w:tc>
          <w:tcPr>
            <w:tcW w:w="1985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 ОО</w:t>
            </w:r>
          </w:p>
        </w:tc>
        <w:tc>
          <w:tcPr>
            <w:tcW w:w="2013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3%</w:t>
            </w:r>
          </w:p>
        </w:tc>
        <w:tc>
          <w:tcPr>
            <w:tcW w:w="181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38%</w:t>
            </w:r>
          </w:p>
        </w:tc>
      </w:tr>
      <w:tr w:rsidR="007113C6" w:rsidTr="001549B0">
        <w:tc>
          <w:tcPr>
            <w:tcW w:w="675" w:type="dxa"/>
            <w:vAlign w:val="center"/>
          </w:tcPr>
          <w:p w:rsidR="007113C6" w:rsidRDefault="007113C6" w:rsidP="001549B0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2.</w:t>
            </w:r>
          </w:p>
        </w:tc>
        <w:tc>
          <w:tcPr>
            <w:tcW w:w="6521" w:type="dxa"/>
          </w:tcPr>
          <w:p w:rsidR="007113C6" w:rsidRDefault="007113C6" w:rsidP="001549B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количества ОО, попавших в </w:t>
            </w:r>
            <w:r w:rsidR="001549B0">
              <w:rPr>
                <w:rFonts w:cs="Times New Roman"/>
                <w:szCs w:val="28"/>
              </w:rPr>
              <w:t>федеральный перечень</w:t>
            </w:r>
            <w:r>
              <w:rPr>
                <w:rFonts w:cs="Times New Roman"/>
                <w:szCs w:val="28"/>
              </w:rPr>
              <w:t xml:space="preserve"> ШНОР </w:t>
            </w:r>
          </w:p>
        </w:tc>
        <w:tc>
          <w:tcPr>
            <w:tcW w:w="198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84 ОО</w:t>
            </w:r>
          </w:p>
        </w:tc>
        <w:tc>
          <w:tcPr>
            <w:tcW w:w="1985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47 ОО</w:t>
            </w:r>
          </w:p>
        </w:tc>
        <w:tc>
          <w:tcPr>
            <w:tcW w:w="2013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5%</w:t>
            </w:r>
          </w:p>
        </w:tc>
        <w:tc>
          <w:tcPr>
            <w:tcW w:w="181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44%</w:t>
            </w:r>
          </w:p>
        </w:tc>
      </w:tr>
      <w:tr w:rsidR="007113C6" w:rsidTr="001549B0">
        <w:tc>
          <w:tcPr>
            <w:tcW w:w="675" w:type="dxa"/>
            <w:vAlign w:val="center"/>
          </w:tcPr>
          <w:p w:rsidR="007113C6" w:rsidRDefault="007113C6" w:rsidP="001549B0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</w:t>
            </w:r>
          </w:p>
        </w:tc>
        <w:tc>
          <w:tcPr>
            <w:tcW w:w="6521" w:type="dxa"/>
          </w:tcPr>
          <w:p w:rsidR="007113C6" w:rsidRDefault="007113C6" w:rsidP="00D65AE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Увеличение числа ШНОР с позитивной динамикой </w:t>
            </w:r>
            <w:r w:rsidR="001549B0">
              <w:rPr>
                <w:rFonts w:cs="Times New Roman"/>
                <w:szCs w:val="28"/>
              </w:rPr>
              <w:t>образовательных результатов</w:t>
            </w:r>
            <w:r>
              <w:rPr>
                <w:rFonts w:cs="Times New Roman"/>
                <w:szCs w:val="28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 ОО от 37 (8%)</w:t>
            </w:r>
          </w:p>
        </w:tc>
        <w:tc>
          <w:tcPr>
            <w:tcW w:w="1985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 ОО от 32 (44%)</w:t>
            </w:r>
          </w:p>
        </w:tc>
        <w:tc>
          <w:tcPr>
            <w:tcW w:w="2013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5%</w:t>
            </w:r>
          </w:p>
        </w:tc>
        <w:tc>
          <w:tcPr>
            <w:tcW w:w="181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36%</w:t>
            </w:r>
          </w:p>
        </w:tc>
      </w:tr>
      <w:tr w:rsidR="007113C6" w:rsidTr="001549B0">
        <w:tc>
          <w:tcPr>
            <w:tcW w:w="675" w:type="dxa"/>
            <w:vAlign w:val="center"/>
          </w:tcPr>
          <w:p w:rsidR="007113C6" w:rsidRDefault="007113C6" w:rsidP="001549B0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4.</w:t>
            </w:r>
          </w:p>
        </w:tc>
        <w:tc>
          <w:tcPr>
            <w:tcW w:w="6521" w:type="dxa"/>
          </w:tcPr>
          <w:p w:rsidR="007113C6" w:rsidRDefault="007113C6" w:rsidP="001549B0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Увеличение доли муниципалитетов со сформир</w:t>
            </w:r>
            <w:r w:rsidR="001549B0">
              <w:rPr>
                <w:rFonts w:cs="Times New Roman"/>
                <w:szCs w:val="28"/>
              </w:rPr>
              <w:t>ованной системой работы со ШНОР</w:t>
            </w:r>
          </w:p>
        </w:tc>
        <w:tc>
          <w:tcPr>
            <w:tcW w:w="198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20 муниципал. </w:t>
            </w:r>
          </w:p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(80%)</w:t>
            </w:r>
          </w:p>
        </w:tc>
        <w:tc>
          <w:tcPr>
            <w:tcW w:w="1985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23 муниципал. (92%)</w:t>
            </w:r>
          </w:p>
        </w:tc>
        <w:tc>
          <w:tcPr>
            <w:tcW w:w="2013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5%</w:t>
            </w:r>
          </w:p>
        </w:tc>
        <w:tc>
          <w:tcPr>
            <w:tcW w:w="181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12%</w:t>
            </w:r>
          </w:p>
        </w:tc>
      </w:tr>
      <w:tr w:rsidR="007113C6" w:rsidTr="001549B0">
        <w:tc>
          <w:tcPr>
            <w:tcW w:w="675" w:type="dxa"/>
            <w:vAlign w:val="center"/>
          </w:tcPr>
          <w:p w:rsidR="007113C6" w:rsidRDefault="007113C6" w:rsidP="001549B0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5.</w:t>
            </w:r>
          </w:p>
        </w:tc>
        <w:tc>
          <w:tcPr>
            <w:tcW w:w="6521" w:type="dxa"/>
          </w:tcPr>
          <w:p w:rsidR="007113C6" w:rsidRDefault="007113C6" w:rsidP="00D65AE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Уменьшение доли ОО с ресурсными дефицитами </w:t>
            </w:r>
          </w:p>
        </w:tc>
        <w:tc>
          <w:tcPr>
            <w:tcW w:w="198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21 ОО</w:t>
            </w:r>
          </w:p>
        </w:tc>
        <w:tc>
          <w:tcPr>
            <w:tcW w:w="1985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16 ОО</w:t>
            </w:r>
          </w:p>
        </w:tc>
        <w:tc>
          <w:tcPr>
            <w:tcW w:w="2013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5%</w:t>
            </w:r>
          </w:p>
        </w:tc>
        <w:tc>
          <w:tcPr>
            <w:tcW w:w="1814" w:type="dxa"/>
            <w:vAlign w:val="center"/>
          </w:tcPr>
          <w:p w:rsidR="007113C6" w:rsidRDefault="007113C6" w:rsidP="00D65AE7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24%</w:t>
            </w:r>
          </w:p>
        </w:tc>
      </w:tr>
    </w:tbl>
    <w:p w:rsidR="007113C6" w:rsidRDefault="007113C6">
      <w:pPr>
        <w:spacing w:after="0"/>
        <w:jc w:val="center"/>
      </w:pPr>
      <w:bookmarkStart w:id="0" w:name="_GoBack"/>
      <w:bookmarkEnd w:id="0"/>
    </w:p>
    <w:sectPr w:rsidR="007113C6" w:rsidSect="002A7CB6">
      <w:pgSz w:w="16838" w:h="11906" w:orient="landscape" w:code="9"/>
      <w:pgMar w:top="85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CB6"/>
    <w:rsid w:val="001549B0"/>
    <w:rsid w:val="002A7CB6"/>
    <w:rsid w:val="006C0B77"/>
    <w:rsid w:val="007113C6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7BCD"/>
  <w15:chartTrackingRefBased/>
  <w15:docId w15:val="{4AA07C97-84F9-490F-BFBE-81EAE226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2024-11-06T05:53:00Z</dcterms:created>
  <dcterms:modified xsi:type="dcterms:W3CDTF">2024-11-06T06:27:00Z</dcterms:modified>
</cp:coreProperties>
</file>